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华文中宋" w:hAnsi="华文中宋" w:eastAsia="华文中宋" w:cs="华文中宋"/>
          <w:b w:val="0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 w:val="0"/>
          <w:bCs/>
          <w:sz w:val="36"/>
          <w:szCs w:val="36"/>
          <w:lang w:val="en-US" w:eastAsia="zh-CN"/>
        </w:rPr>
        <w:t>超前谋划深港跨境客运交通发展</w:t>
      </w:r>
    </w:p>
    <w:p>
      <w:pPr>
        <w:pStyle w:val="2"/>
        <w:rPr>
          <w:rFonts w:hAnsi="宋体" w:cs="宋体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深圳的交通,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二三十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年来一直在学习香港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一直到现在，我们虽然面临很多问题，比如小汽车拥堵、交通污染、公共交通效率低等等，我们依然很羡慕香港的经验，希望能够像香港一样，走公共交通发展、交通与土地利用集约发展的道路。不管深港之间的差距、差别有多大，有一点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大家有目共睹，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就是深港之间的跨境客流在持续高速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增长，而且，未来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仍将保持持续增加态势。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规划国土发展研究中心去年做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过的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一个深港跨境交通客流的调研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深圳现有一类口岸15个，其中，具有客运功能的8个，全天候通关的2个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皇岗口岸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机场码头口岸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。现在每天一线跨境总客流量约66万，而一线口岸的客流通行能力约95万，总体来说绰绰有余。过去5年，增长的速度约5%，长远来说，以后应该还会增加。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从去年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调研的结果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来看，跨境客流当中仍然以香港居民为主，但是这个比例在持续下降，过去5年从60%降到52%；与此同时，过去5年内地人的比例快速增长，从24%增长到33%，这应该会是一个趋势。从香港居民到内地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的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出行目的来看，主要是探亲访友和公务，其中探亲访友占40%，休闲观光的比例并不大，约15%；同样，内地居民去香港，消费休闲约占比60%，探亲约15%，公务约15%。2003年以来，居于深圳但每天往返香港读书的孩子即“通学”的交通比例在快速持续地上升。平均每天有8千多名儿童从深圳湾口岸早去晚归去香港读书，这是我们面临的一个较大的交通问题。同样，在福田口岸，每天也有很壮观的“通学”场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从起点、终点来看，香港居民到经深圳通关的，约70%的人是到深圳，20%左右前往广东省其他城市，约7%前往其他省份。绝大部分的人还是在深圳和香港这样一个通行圈里面，这是目前我们深港跨境客流发展的现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从发展趋势来看，总体上跨境客流会保持增长趋势。两地出行的类型从原来的购物休闲为主一定会转移到通勤通学为主。因为在两地的高铁、轨道交通启用后，通关会更快，深港两地的距离大概在半个小时到一个小时之内，这样公务、通学、通勤的比例肯定还会增加。初步预测，未来15年，口岸通关客流量应该会达到100万至150万之间，我们应该超前规划一线口岸的通行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我的几点建议：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第一，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建立深港交通跨境客运沟通机制。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目前为止，尚没有一个确定的沟通机制，我觉得这是一个遗憾。深港在口岸之间的轨道和道路交通的布局，两者之间一定要协调、配套和对接，轨道、公路口岸不协调、不匹配会带来很大的问题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这都需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要超前规划。我希望能够建立起这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么一个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机制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双方配合，比如，深圳湾的轨道要不要接，跟香港的轨道怎么接？皇岗口岸全部的货运说要禁掉，深圳方面要不要接香港的轨道？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这些问题都可以通过这个机制来谈。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z w:val="30"/>
          <w:szCs w:val="30"/>
          <w:highlight w:val="none"/>
        </w:rPr>
        <w:t>第二，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超前规划，优化口岸跨境客运交通设施。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我们准备牵头做一个关于完善一线口岸跨境客运交通的规划（当然是深圳一侧的），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我们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希望跟香港有关部门在客运交通设施的优化方面做更多的沟通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  <w:lang w:val="en-US" w:eastAsia="zh-CN"/>
        </w:rPr>
        <w:t>通过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动态评估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持续协商，一起挖掘现有口岸的能力，比如说，在深圳湾口岸，我们把所有的货运压到深圳湾口岸</w:t>
      </w:r>
      <w:r>
        <w:rPr>
          <w:rFonts w:hint="eastAsia" w:ascii="仿宋" w:hAnsi="仿宋" w:eastAsia="仿宋" w:cs="仿宋"/>
          <w:sz w:val="30"/>
          <w:szCs w:val="30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highlight w:val="none"/>
        </w:rPr>
        <w:t>也只占他设计货运通关能力的一半还不到，是否可以通过改造现有空间提高客流通关能力？类似这样的问题还很多，我们现在必须一起努力，不断完善、提升，提高双向的跨境客流通关能力，为深港、粤港之间以及内地与香港之间更紧密的联系，超前提供足够、高效和高品质的通关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left="0" w:leftChars="0" w:right="0" w:rightChars="0" w:firstLine="600" w:firstLineChars="200"/>
        <w:jc w:val="righ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highlight w:val="none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highlight w:val="none"/>
          <w:lang w:val="en-US" w:eastAsia="zh-CN"/>
        </w:rPr>
        <w:t xml:space="preserve">作者系深圳市交通运输委员会副主任 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 w:val="30"/>
          <w:szCs w:val="30"/>
          <w:highlight w:val="none"/>
          <w:lang w:val="en-US" w:eastAsia="zh-CN"/>
        </w:rPr>
        <w:t>徐忠平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3422"/>
    <w:rsid w:val="00224A14"/>
    <w:rsid w:val="002A0CC0"/>
    <w:rsid w:val="002A3422"/>
    <w:rsid w:val="0033562C"/>
    <w:rsid w:val="00547DFC"/>
    <w:rsid w:val="00637BB5"/>
    <w:rsid w:val="0078379D"/>
    <w:rsid w:val="007955D7"/>
    <w:rsid w:val="008A0DD4"/>
    <w:rsid w:val="00D573B8"/>
    <w:rsid w:val="00EB4C12"/>
    <w:rsid w:val="00EC335B"/>
    <w:rsid w:val="1EBF230B"/>
    <w:rsid w:val="22EE21F6"/>
    <w:rsid w:val="23DB496C"/>
    <w:rsid w:val="34303F73"/>
    <w:rsid w:val="585B1C1E"/>
    <w:rsid w:val="743C1C86"/>
    <w:rsid w:val="789F45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4</Pages>
  <Words>236</Words>
  <Characters>1348</Characters>
  <Lines>11</Lines>
  <Paragraphs>3</Paragraphs>
  <ScaleCrop>false</ScaleCrop>
  <LinksUpToDate>false</LinksUpToDate>
  <CharactersWithSpaces>1581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2016-05-15T08:05:00Z</dcterms:created>
  <dc:creator>fs</dc:creator>
  <cp:lastModifiedBy>admin</cp:lastModifiedBy>
  <dcterms:modified xsi:type="dcterms:W3CDTF">2016-05-31T09:45:19Z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